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3488E" w14:textId="77777777" w:rsidR="007840D0" w:rsidRPr="007840D0" w:rsidRDefault="007840D0" w:rsidP="00A7753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0"/>
          <w:kern w:val="36"/>
          <w:sz w:val="28"/>
          <w:szCs w:val="28"/>
          <w:lang w:eastAsia="ru-RU"/>
        </w:rPr>
      </w:pPr>
      <w:bookmarkStart w:id="0" w:name="_GoBack"/>
      <w:bookmarkEnd w:id="0"/>
      <w:r w:rsidRPr="007840D0">
        <w:rPr>
          <w:rFonts w:ascii="Times New Roman" w:eastAsia="Times New Roman" w:hAnsi="Times New Roman" w:cs="Times New Roman"/>
          <w:b/>
          <w:spacing w:val="-10"/>
          <w:kern w:val="36"/>
          <w:sz w:val="28"/>
          <w:szCs w:val="28"/>
          <w:lang w:eastAsia="ru-RU"/>
        </w:rPr>
        <w:t>Правила пожарной безопасности в отопительный сезон</w:t>
      </w:r>
    </w:p>
    <w:p w14:paraId="31F32D1A" w14:textId="77777777" w:rsidR="007840D0" w:rsidRPr="00A77537" w:rsidRDefault="007840D0" w:rsidP="00A77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61D27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>Нарушение правил пожарной безопасности при эксплуатации печного отопления — неизменная причина пожаров в период отопительного сезона. При правильной эксплуатации печи трагедии можно избежать. </w:t>
      </w:r>
    </w:p>
    <w:p w14:paraId="406951C9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3736616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77537">
        <w:rPr>
          <w:rStyle w:val="a4"/>
          <w:sz w:val="28"/>
          <w:szCs w:val="28"/>
        </w:rPr>
        <w:t>При правильной эксплуатации печи трагедии можно избежать</w:t>
      </w:r>
    </w:p>
    <w:p w14:paraId="1D201A35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39A3047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 xml:space="preserve">В домах с печным отоплением и банях зачастую все пожары происходят из-за неисправного состояния печей, труб, небрежной топки, эксплуатации печей без разделок до сгораемых конструкций стен, перегородок и перекрытий, а также без </w:t>
      </w:r>
      <w:proofErr w:type="spellStart"/>
      <w:r w:rsidRPr="00A77537">
        <w:rPr>
          <w:sz w:val="28"/>
          <w:szCs w:val="28"/>
        </w:rPr>
        <w:t>предтопочных</w:t>
      </w:r>
      <w:proofErr w:type="spellEnd"/>
      <w:r w:rsidRPr="00A77537">
        <w:rPr>
          <w:sz w:val="28"/>
          <w:szCs w:val="28"/>
        </w:rPr>
        <w:t xml:space="preserve"> листов. Оставленные над печами для просушки домашние вещи и другие сгораемые материалы также могут стать причиной возгорания. Немало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</w:t>
      </w:r>
    </w:p>
    <w:p w14:paraId="7D3B0980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E8817D" w14:textId="77777777" w:rsidR="007840D0" w:rsidRPr="00A77537" w:rsidRDefault="007840D0" w:rsidP="00A775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>Чтобы избежать беды, необходимо выполнять элементарные правила пожарной безопасности.</w:t>
      </w:r>
    </w:p>
    <w:p w14:paraId="5EBC7A57" w14:textId="77777777" w:rsidR="007840D0" w:rsidRPr="00A77537" w:rsidRDefault="007840D0" w:rsidP="00A77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E44F3" w14:textId="77777777" w:rsidR="00055A6C" w:rsidRPr="00A77537" w:rsidRDefault="00055A6C" w:rsidP="00A77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пожарной безопасности:</w:t>
      </w:r>
    </w:p>
    <w:p w14:paraId="5B982D50" w14:textId="77777777" w:rsidR="00055A6C" w:rsidRPr="00A77537" w:rsidRDefault="00055A6C" w:rsidP="00A77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F4CD2" w14:textId="77777777" w:rsidR="00055A6C" w:rsidRPr="00A77537" w:rsidRDefault="00055A6C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 xml:space="preserve">Перед началом отопительного сезона следует организовать проведение проверок и ремонт печей, котельных, </w:t>
      </w:r>
      <w:proofErr w:type="spellStart"/>
      <w:r w:rsidRPr="00A77537">
        <w:rPr>
          <w:sz w:val="28"/>
          <w:szCs w:val="28"/>
        </w:rPr>
        <w:t>теплогенераторных</w:t>
      </w:r>
      <w:proofErr w:type="spellEnd"/>
      <w:r w:rsidRPr="00A77537">
        <w:rPr>
          <w:sz w:val="28"/>
          <w:szCs w:val="28"/>
        </w:rPr>
        <w:t>, калориферных установок и каминов, а также других отопительных приборов и систем.</w:t>
      </w:r>
    </w:p>
    <w:p w14:paraId="7E0310AB" w14:textId="77777777" w:rsidR="00055A6C" w:rsidRPr="00A77537" w:rsidRDefault="00055A6C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100210"/>
      <w:bookmarkEnd w:id="1"/>
      <w:r w:rsidRPr="00A77537">
        <w:rPr>
          <w:sz w:val="28"/>
          <w:szCs w:val="28"/>
        </w:rPr>
        <w:t xml:space="preserve">Запрещается эксплуатировать печи и другие отопительные приборы без противопожарных разделок от конструкций из горючих материалов, </w:t>
      </w:r>
      <w:proofErr w:type="spellStart"/>
      <w:r w:rsidRPr="00A77537">
        <w:rPr>
          <w:sz w:val="28"/>
          <w:szCs w:val="28"/>
        </w:rPr>
        <w:t>предтопочных</w:t>
      </w:r>
      <w:proofErr w:type="spellEnd"/>
      <w:r w:rsidRPr="00A77537">
        <w:rPr>
          <w:sz w:val="28"/>
          <w:szCs w:val="28"/>
        </w:rPr>
        <w:t xml:space="preserve"> листов, изготовленных из негорючего материала размером не менее 0,5 x 0,7 метра (на деревянном или другом полу из горючих материалов). </w:t>
      </w:r>
    </w:p>
    <w:p w14:paraId="56A35E0A" w14:textId="77777777" w:rsidR="00055A6C" w:rsidRPr="00A77537" w:rsidRDefault="00055A6C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 xml:space="preserve">Запрещается эксплуатировать печи при наличии прогаров и повреждений в разделках, наружных поверхностях печи, дымовых трубах, дымовых каналах и </w:t>
      </w:r>
      <w:proofErr w:type="spellStart"/>
      <w:r w:rsidRPr="00A77537">
        <w:rPr>
          <w:sz w:val="28"/>
          <w:szCs w:val="28"/>
        </w:rPr>
        <w:t>предтопочных</w:t>
      </w:r>
      <w:proofErr w:type="spellEnd"/>
      <w:r w:rsidRPr="00A77537">
        <w:rPr>
          <w:sz w:val="28"/>
          <w:szCs w:val="28"/>
        </w:rPr>
        <w:t xml:space="preserve"> листах.</w:t>
      </w:r>
    </w:p>
    <w:p w14:paraId="545B9174" w14:textId="77777777" w:rsidR="00055A6C" w:rsidRPr="00A77537" w:rsidRDefault="00055A6C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211"/>
      <w:bookmarkEnd w:id="2"/>
      <w:r w:rsidRPr="00A77537">
        <w:rPr>
          <w:sz w:val="28"/>
          <w:szCs w:val="28"/>
        </w:rPr>
        <w:t xml:space="preserve">При обнаружении на примыкающих строительных конструкциях, выполненных из 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</w:t>
      </w:r>
      <w:proofErr w:type="spellStart"/>
      <w:r w:rsidRPr="00A77537">
        <w:rPr>
          <w:sz w:val="28"/>
          <w:szCs w:val="28"/>
        </w:rPr>
        <w:t>теплоизолирована</w:t>
      </w:r>
      <w:proofErr w:type="spellEnd"/>
      <w:r w:rsidRPr="00A77537">
        <w:rPr>
          <w:sz w:val="28"/>
          <w:szCs w:val="28"/>
        </w:rPr>
        <w:t xml:space="preserve"> либо увеличена величина разделки (</w:t>
      </w:r>
      <w:proofErr w:type="spellStart"/>
      <w:r w:rsidRPr="00A77537">
        <w:rPr>
          <w:sz w:val="28"/>
          <w:szCs w:val="28"/>
        </w:rPr>
        <w:t>отступки</w:t>
      </w:r>
      <w:proofErr w:type="spellEnd"/>
      <w:r w:rsidRPr="00A77537">
        <w:rPr>
          <w:sz w:val="28"/>
          <w:szCs w:val="28"/>
        </w:rPr>
        <w:t>).</w:t>
      </w:r>
    </w:p>
    <w:p w14:paraId="57E7F797" w14:textId="77777777" w:rsidR="00055A6C" w:rsidRPr="00A77537" w:rsidRDefault="00055A6C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212"/>
      <w:bookmarkEnd w:id="3"/>
      <w:r w:rsidRPr="00A77537">
        <w:rPr>
          <w:sz w:val="28"/>
          <w:szCs w:val="28"/>
        </w:rPr>
        <w:t>Неисправные печи и другие отопительные приборы к эксплуатации не допускаются.</w:t>
      </w:r>
    </w:p>
    <w:p w14:paraId="79123DA2" w14:textId="77777777" w:rsidR="00055A6C" w:rsidRPr="00A77537" w:rsidRDefault="00055A6C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213"/>
      <w:bookmarkEnd w:id="4"/>
      <w:r w:rsidRPr="00A77537">
        <w:rPr>
          <w:sz w:val="28"/>
          <w:szCs w:val="28"/>
        </w:rPr>
        <w:t xml:space="preserve">Также перед началом отопительного сезона и в течение отопительного сезона обеспечивают очистку дымоходов и печей </w:t>
      </w:r>
      <w:r w:rsidR="00A77537" w:rsidRPr="00A77537">
        <w:rPr>
          <w:sz w:val="28"/>
          <w:szCs w:val="28"/>
        </w:rPr>
        <w:t>(отопительных приборов) от сажи.</w:t>
      </w:r>
    </w:p>
    <w:p w14:paraId="4BD371A1" w14:textId="77777777" w:rsidR="00A77537" w:rsidRPr="00A77537" w:rsidRDefault="00A77537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lastRenderedPageBreak/>
        <w:t>Топка печей в зданиях и сооружениях (за исключением жилых домов) прекращается не менее чем за 2 часа до завершения рабочего дня, а на социально значимых объектах защиты с круглосуточным пребыванием людей - не менее чем за 2 часа до отхода людей ко сну.</w:t>
      </w:r>
    </w:p>
    <w:p w14:paraId="09BAF80C" w14:textId="77777777" w:rsidR="00A77537" w:rsidRPr="00A77537" w:rsidRDefault="00A77537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>В организациях с дневным пребыванием детей топка печей прекращается не позднее</w:t>
      </w:r>
      <w:r w:rsidR="001121F3">
        <w:rPr>
          <w:sz w:val="28"/>
          <w:szCs w:val="28"/>
        </w:rPr>
        <w:t>,</w:t>
      </w:r>
      <w:r w:rsidRPr="00A77537">
        <w:rPr>
          <w:sz w:val="28"/>
          <w:szCs w:val="28"/>
        </w:rPr>
        <w:t xml:space="preserve"> чем за 1 час до прихода детей и не начинается ранее их ухода из здания.</w:t>
      </w:r>
    </w:p>
    <w:p w14:paraId="64CA8D91" w14:textId="77777777" w:rsidR="00A77537" w:rsidRPr="00A77537" w:rsidRDefault="00A77537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>Зола и шлак, выгребаемые из топок, должны быть залиты водой и удалены в специально отведенное для них место.</w:t>
      </w:r>
    </w:p>
    <w:p w14:paraId="49A5F022" w14:textId="77777777" w:rsidR="00A77537" w:rsidRPr="00A77537" w:rsidRDefault="00A77537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>Для отопления зданий допускается установка металлических печей только заводского изготовления. При этом руководителями организаций и физическими лицами обеспечивается выполнение технической документации изготовителей этих видов продукции.</w:t>
      </w:r>
    </w:p>
    <w:p w14:paraId="7DFA16DF" w14:textId="77777777" w:rsidR="00A77537" w:rsidRPr="00A77537" w:rsidRDefault="00A77537" w:rsidP="00A7753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537">
        <w:rPr>
          <w:sz w:val="28"/>
          <w:szCs w:val="28"/>
        </w:rPr>
        <w:t>Оборудование и горючие материалы, располагаются на расстоянии не менее 0,7 метра от печей, а от топочных отверстий - не менее 1,25 метра.</w:t>
      </w:r>
    </w:p>
    <w:p w14:paraId="7E4C76FF" w14:textId="77777777" w:rsidR="00055A6C" w:rsidRPr="00A77537" w:rsidRDefault="00055A6C" w:rsidP="00E90E2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217"/>
      <w:bookmarkEnd w:id="5"/>
    </w:p>
    <w:p w14:paraId="567E1CEE" w14:textId="77777777" w:rsidR="00055A6C" w:rsidRPr="00A77537" w:rsidRDefault="00055A6C" w:rsidP="00E90E2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28BFE3" w14:textId="77777777" w:rsidR="00055A6C" w:rsidRPr="00A77537" w:rsidRDefault="00055A6C" w:rsidP="00E90E2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77537">
        <w:rPr>
          <w:b/>
          <w:sz w:val="28"/>
          <w:szCs w:val="28"/>
        </w:rPr>
        <w:t xml:space="preserve">При эксплуатации котельных и других </w:t>
      </w:r>
      <w:proofErr w:type="spellStart"/>
      <w:r w:rsidRPr="00A77537">
        <w:rPr>
          <w:b/>
          <w:sz w:val="28"/>
          <w:szCs w:val="28"/>
        </w:rPr>
        <w:t>теплопроизводящих</w:t>
      </w:r>
      <w:proofErr w:type="spellEnd"/>
      <w:r w:rsidRPr="00A77537">
        <w:rPr>
          <w:b/>
          <w:sz w:val="28"/>
          <w:szCs w:val="28"/>
        </w:rPr>
        <w:t xml:space="preserve"> установок запрещается:</w:t>
      </w:r>
    </w:p>
    <w:p w14:paraId="195630BF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6" w:name="100218"/>
      <w:bookmarkEnd w:id="6"/>
      <w:r w:rsidRPr="00A77537">
        <w:rPr>
          <w:sz w:val="28"/>
          <w:szCs w:val="28"/>
        </w:rPr>
        <w:t>допускать к работе лиц, не прошедших специального обучения и не получивших соответствующих квалификационных удостоверений;</w:t>
      </w:r>
    </w:p>
    <w:p w14:paraId="1A98DB97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7" w:name="100219"/>
      <w:bookmarkEnd w:id="7"/>
      <w:r w:rsidRPr="00A77537">
        <w:rPr>
          <w:sz w:val="28"/>
          <w:szCs w:val="28"/>
        </w:rPr>
        <w:t xml:space="preserve">применять в качестве топлива отходы нефтепродуктов и </w:t>
      </w:r>
      <w:r w:rsidR="001121F3" w:rsidRPr="00A77537">
        <w:rPr>
          <w:sz w:val="28"/>
          <w:szCs w:val="28"/>
        </w:rPr>
        <w:t>другие,</w:t>
      </w:r>
      <w:r w:rsidRPr="00A77537">
        <w:rPr>
          <w:sz w:val="28"/>
          <w:szCs w:val="28"/>
        </w:rPr>
        <w:t xml:space="preserve"> легковоспламеняющиеся и горючие жидкости, которые не предусмотрены технической документацией на эксплуатацию оборудования;</w:t>
      </w:r>
    </w:p>
    <w:p w14:paraId="752CFF47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8" w:name="100220"/>
      <w:bookmarkEnd w:id="8"/>
      <w:r w:rsidRPr="00A77537">
        <w:rPr>
          <w:sz w:val="28"/>
          <w:szCs w:val="28"/>
        </w:rPr>
        <w:t xml:space="preserve">эксплуатировать </w:t>
      </w:r>
      <w:proofErr w:type="spellStart"/>
      <w:r w:rsidRPr="00A77537">
        <w:rPr>
          <w:sz w:val="28"/>
          <w:szCs w:val="28"/>
        </w:rPr>
        <w:t>теплопроизводящие</w:t>
      </w:r>
      <w:proofErr w:type="spellEnd"/>
      <w:r w:rsidRPr="00A77537">
        <w:rPr>
          <w:sz w:val="28"/>
          <w:szCs w:val="28"/>
        </w:rPr>
        <w:t xml:space="preserve"> установки при </w:t>
      </w:r>
      <w:proofErr w:type="spellStart"/>
      <w:r w:rsidRPr="00A77537">
        <w:rPr>
          <w:sz w:val="28"/>
          <w:szCs w:val="28"/>
        </w:rPr>
        <w:t>подтекании</w:t>
      </w:r>
      <w:proofErr w:type="spellEnd"/>
      <w:r w:rsidRPr="00A77537">
        <w:rPr>
          <w:sz w:val="28"/>
          <w:szCs w:val="28"/>
        </w:rPr>
        <w:t xml:space="preserve"> жидкого топлива (утечке газа) из систем топливоподачи, а также из вентилей у топки и емкости с топливом;</w:t>
      </w:r>
    </w:p>
    <w:p w14:paraId="5A4A3550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9" w:name="100221"/>
      <w:bookmarkEnd w:id="9"/>
      <w:r w:rsidRPr="00A77537">
        <w:rPr>
          <w:sz w:val="28"/>
          <w:szCs w:val="28"/>
        </w:rPr>
        <w:t>подавать топливо при потухших форсунках или газовых горелках;</w:t>
      </w:r>
    </w:p>
    <w:p w14:paraId="6BEC14E7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0" w:name="100222"/>
      <w:bookmarkEnd w:id="10"/>
      <w:r w:rsidRPr="00A77537">
        <w:rPr>
          <w:sz w:val="28"/>
          <w:szCs w:val="28"/>
        </w:rPr>
        <w:t>разжигать установки без их предварительной продувки;</w:t>
      </w:r>
    </w:p>
    <w:p w14:paraId="5AEACFC3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1" w:name="100223"/>
      <w:bookmarkEnd w:id="11"/>
      <w:r w:rsidRPr="00A77537">
        <w:rPr>
          <w:sz w:val="28"/>
          <w:szCs w:val="28"/>
        </w:rPr>
        <w:t>работать при неисправных или отключенных приборах контроля и регулирования, предусмотренных изготовителем;</w:t>
      </w:r>
    </w:p>
    <w:p w14:paraId="7D3150C4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2" w:name="100224"/>
      <w:bookmarkEnd w:id="12"/>
      <w:r w:rsidRPr="00A77537">
        <w:rPr>
          <w:sz w:val="28"/>
          <w:szCs w:val="28"/>
        </w:rPr>
        <w:t>сушить горючие материалы на котлах, паропроводах и других теплогенерирующих установках;</w:t>
      </w:r>
    </w:p>
    <w:p w14:paraId="67F462BE" w14:textId="77777777" w:rsidR="00055A6C" w:rsidRPr="00A77537" w:rsidRDefault="00055A6C" w:rsidP="00E90E24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3" w:name="100225"/>
      <w:bookmarkEnd w:id="13"/>
      <w:r w:rsidRPr="00A77537">
        <w:rPr>
          <w:sz w:val="28"/>
          <w:szCs w:val="28"/>
        </w:rPr>
        <w:t>эксплуатировать котельные установки, работающие на твердом топливе, дымовые трубы которых не оборудованы искрогасителями и не очищены от сажи;</w:t>
      </w:r>
    </w:p>
    <w:p w14:paraId="4521A5C0" w14:textId="77777777" w:rsidR="00A77537" w:rsidRPr="00A77537" w:rsidRDefault="00A77537" w:rsidP="00E90E2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100226"/>
      <w:bookmarkStart w:id="15" w:name="100227"/>
      <w:bookmarkEnd w:id="14"/>
      <w:bookmarkEnd w:id="15"/>
    </w:p>
    <w:p w14:paraId="36E08A25" w14:textId="77777777" w:rsidR="00055A6C" w:rsidRPr="00A77537" w:rsidRDefault="00055A6C" w:rsidP="00E90E2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77537">
        <w:rPr>
          <w:b/>
          <w:sz w:val="28"/>
          <w:szCs w:val="28"/>
        </w:rPr>
        <w:t>При эксплуатации печного отопления запрещается:</w:t>
      </w:r>
    </w:p>
    <w:p w14:paraId="5F208DA6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6" w:name="100228"/>
      <w:bookmarkEnd w:id="16"/>
      <w:r w:rsidRPr="00A77537">
        <w:rPr>
          <w:sz w:val="28"/>
          <w:szCs w:val="28"/>
        </w:rPr>
        <w:t>оставлять без присмотра печи, которые топятся, а также поручать надзор за ними детям;</w:t>
      </w:r>
    </w:p>
    <w:p w14:paraId="7EE6FBD5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7" w:name="100229"/>
      <w:bookmarkEnd w:id="17"/>
      <w:r w:rsidRPr="00A77537">
        <w:rPr>
          <w:sz w:val="28"/>
          <w:szCs w:val="28"/>
        </w:rPr>
        <w:t xml:space="preserve">располагать топливо, другие горючие вещества и материалы на </w:t>
      </w:r>
      <w:proofErr w:type="spellStart"/>
      <w:r w:rsidRPr="00A77537">
        <w:rPr>
          <w:sz w:val="28"/>
          <w:szCs w:val="28"/>
        </w:rPr>
        <w:t>предтопочном</w:t>
      </w:r>
      <w:proofErr w:type="spellEnd"/>
      <w:r w:rsidRPr="00A77537">
        <w:rPr>
          <w:sz w:val="28"/>
          <w:szCs w:val="28"/>
        </w:rPr>
        <w:t xml:space="preserve"> листе;</w:t>
      </w:r>
    </w:p>
    <w:p w14:paraId="7E58151C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8" w:name="100230"/>
      <w:bookmarkEnd w:id="18"/>
      <w:r w:rsidRPr="00A77537">
        <w:rPr>
          <w:sz w:val="28"/>
          <w:szCs w:val="28"/>
        </w:rPr>
        <w:lastRenderedPageBreak/>
        <w:t>применять для розжига печей бензин, керосин, дизельное топливо и другие легковоспламеняющиеся и горючие жидкости;</w:t>
      </w:r>
    </w:p>
    <w:p w14:paraId="142EC165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9" w:name="100231"/>
      <w:bookmarkEnd w:id="19"/>
      <w:r w:rsidRPr="00A77537">
        <w:rPr>
          <w:sz w:val="28"/>
          <w:szCs w:val="28"/>
        </w:rPr>
        <w:t>топить углем, коксом и газом печи, не предназначенные для этих видов топлива;</w:t>
      </w:r>
    </w:p>
    <w:p w14:paraId="60BDFAA9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20" w:name="100232"/>
      <w:bookmarkEnd w:id="20"/>
      <w:r w:rsidRPr="00A77537">
        <w:rPr>
          <w:sz w:val="28"/>
          <w:szCs w:val="28"/>
        </w:rPr>
        <w:t>производить топку печей во время проведения в помещениях собраний и других массовых мероприятий;</w:t>
      </w:r>
    </w:p>
    <w:p w14:paraId="7345FD5C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21" w:name="100233"/>
      <w:bookmarkEnd w:id="21"/>
      <w:r w:rsidRPr="00A77537">
        <w:rPr>
          <w:sz w:val="28"/>
          <w:szCs w:val="28"/>
        </w:rPr>
        <w:t>использовать вентиляционные и газовые каналы в качестве дымоходов;</w:t>
      </w:r>
    </w:p>
    <w:p w14:paraId="5F1595B3" w14:textId="77777777" w:rsidR="00055A6C" w:rsidRPr="00A77537" w:rsidRDefault="00055A6C" w:rsidP="00E90E24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22" w:name="100234"/>
      <w:bookmarkEnd w:id="22"/>
      <w:r w:rsidRPr="00A77537">
        <w:rPr>
          <w:sz w:val="28"/>
          <w:szCs w:val="28"/>
        </w:rPr>
        <w:t>перекаливать печи.</w:t>
      </w:r>
    </w:p>
    <w:p w14:paraId="5A1CE7CA" w14:textId="77777777" w:rsidR="00A77537" w:rsidRPr="00A77537" w:rsidRDefault="00A77537" w:rsidP="00E90E2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3" w:name="100235"/>
      <w:bookmarkEnd w:id="23"/>
    </w:p>
    <w:p w14:paraId="21F52293" w14:textId="77777777" w:rsidR="001121F3" w:rsidRPr="001121F3" w:rsidRDefault="001121F3" w:rsidP="00E90E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121F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При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электронагревательных приборов</w:t>
      </w:r>
      <w:r w:rsidRPr="001121F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запрещается:</w:t>
      </w:r>
    </w:p>
    <w:p w14:paraId="543C3459" w14:textId="77777777" w:rsidR="00A77537" w:rsidRPr="002E4131" w:rsidRDefault="007840D0" w:rsidP="00E90E2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эксплуатировать </w:t>
      </w:r>
      <w:r w:rsidR="001121F3"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r w:rsidR="002E4131"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онагревательные приборы с поврежденной или потерявшей защитные свойства изоляцией </w:t>
      </w: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провода и кабели</w:t>
      </w:r>
      <w:r w:rsidR="00A77537"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B11718" w14:textId="77777777" w:rsidR="00A77537" w:rsidRPr="002E4131" w:rsidRDefault="007840D0" w:rsidP="00E90E2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поврежденными розетками, другими </w:t>
      </w:r>
      <w:proofErr w:type="spellStart"/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электроустановочными</w:t>
      </w:r>
      <w:proofErr w:type="spellEnd"/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изделиями; </w:t>
      </w:r>
    </w:p>
    <w:p w14:paraId="38CFC89D" w14:textId="77777777" w:rsidR="00A77537" w:rsidRPr="002E4131" w:rsidRDefault="007840D0" w:rsidP="00E90E2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обертывать электролампы и светильники бумагой, тканью и другими горючими материалами; </w:t>
      </w:r>
    </w:p>
    <w:p w14:paraId="16500129" w14:textId="77777777" w:rsidR="00A77537" w:rsidRPr="002E4131" w:rsidRDefault="007840D0" w:rsidP="00E90E2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электронагревательными приборами без подставок из негорючих материалов; </w:t>
      </w:r>
    </w:p>
    <w:p w14:paraId="1649385F" w14:textId="77777777" w:rsidR="00A77537" w:rsidRPr="002E4131" w:rsidRDefault="007840D0" w:rsidP="00E90E2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нестандартные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 </w:t>
      </w:r>
    </w:p>
    <w:p w14:paraId="12044A03" w14:textId="77777777" w:rsidR="007840D0" w:rsidRPr="002E4131" w:rsidRDefault="007840D0" w:rsidP="00E90E2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без присмотра включенные в сеть электрические бытовые приборы.</w:t>
      </w:r>
    </w:p>
    <w:p w14:paraId="49982317" w14:textId="77777777" w:rsidR="00A77537" w:rsidRPr="00A77537" w:rsidRDefault="00A77537" w:rsidP="00E90E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C870690" w14:textId="77777777" w:rsidR="007840D0" w:rsidRPr="00A77537" w:rsidRDefault="007840D0" w:rsidP="00E90E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84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Главное управление МЧС России по </w:t>
      </w:r>
      <w:r w:rsidR="00A77537" w:rsidRPr="00A775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Свердловской</w:t>
      </w:r>
      <w:r w:rsidRPr="00784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области обращается ко всем жителям области с настоятельной рекомендацией выполнять правила пожарной безопасности, которые помогут избежать неприятностей в вашем доме.</w:t>
      </w:r>
    </w:p>
    <w:p w14:paraId="1313C105" w14:textId="77777777" w:rsidR="00090672" w:rsidRPr="00A77537" w:rsidRDefault="00090672" w:rsidP="00A7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0672" w:rsidRPr="00A77537" w:rsidSect="0009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82E"/>
    <w:multiLevelType w:val="hybridMultilevel"/>
    <w:tmpl w:val="64BA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469D"/>
    <w:multiLevelType w:val="hybridMultilevel"/>
    <w:tmpl w:val="7460F6D2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240"/>
    <w:multiLevelType w:val="hybridMultilevel"/>
    <w:tmpl w:val="C6C8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3BA5"/>
    <w:multiLevelType w:val="hybridMultilevel"/>
    <w:tmpl w:val="EF286B86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14F34"/>
    <w:multiLevelType w:val="multilevel"/>
    <w:tmpl w:val="AA9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D1F86"/>
    <w:multiLevelType w:val="multilevel"/>
    <w:tmpl w:val="289C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40BEE"/>
    <w:multiLevelType w:val="hybridMultilevel"/>
    <w:tmpl w:val="BDB67B22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D0"/>
    <w:rsid w:val="00055A6C"/>
    <w:rsid w:val="00090672"/>
    <w:rsid w:val="000F090D"/>
    <w:rsid w:val="001121F3"/>
    <w:rsid w:val="001D42E4"/>
    <w:rsid w:val="002457BF"/>
    <w:rsid w:val="002D40F6"/>
    <w:rsid w:val="002E4131"/>
    <w:rsid w:val="00327EF6"/>
    <w:rsid w:val="00494A96"/>
    <w:rsid w:val="00630A24"/>
    <w:rsid w:val="006E5918"/>
    <w:rsid w:val="007840D0"/>
    <w:rsid w:val="007A4133"/>
    <w:rsid w:val="008A477A"/>
    <w:rsid w:val="009B3723"/>
    <w:rsid w:val="00A17136"/>
    <w:rsid w:val="00A77537"/>
    <w:rsid w:val="00AC02EC"/>
    <w:rsid w:val="00AE2066"/>
    <w:rsid w:val="00B87DC0"/>
    <w:rsid w:val="00BD7004"/>
    <w:rsid w:val="00C268E7"/>
    <w:rsid w:val="00C3393D"/>
    <w:rsid w:val="00D764F3"/>
    <w:rsid w:val="00E04C41"/>
    <w:rsid w:val="00E311ED"/>
    <w:rsid w:val="00E47931"/>
    <w:rsid w:val="00E90E24"/>
    <w:rsid w:val="00E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5492"/>
  <w15:docId w15:val="{6E23ACBE-F4D6-4992-BE8A-D97D75B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72"/>
  </w:style>
  <w:style w:type="paragraph" w:styleId="1">
    <w:name w:val="heading 1"/>
    <w:basedOn w:val="a"/>
    <w:link w:val="10"/>
    <w:uiPriority w:val="9"/>
    <w:qFormat/>
    <w:rsid w:val="00784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0D0"/>
    <w:rPr>
      <w:b/>
      <w:bCs/>
    </w:rPr>
  </w:style>
  <w:style w:type="paragraph" w:styleId="a5">
    <w:name w:val="List Paragraph"/>
    <w:basedOn w:val="a"/>
    <w:uiPriority w:val="34"/>
    <w:qFormat/>
    <w:rsid w:val="00055A6C"/>
    <w:pPr>
      <w:ind w:left="720"/>
      <w:contextualSpacing/>
    </w:pPr>
  </w:style>
  <w:style w:type="paragraph" w:customStyle="1" w:styleId="pboth">
    <w:name w:val="pboth"/>
    <w:basedOn w:val="a"/>
    <w:rsid w:val="0005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482">
          <w:marLeft w:val="0"/>
          <w:marRight w:val="0"/>
          <w:marTop w:val="0"/>
          <w:marBottom w:val="7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nagibin</dc:creator>
  <cp:keywords/>
  <dc:description/>
  <cp:lastModifiedBy>Adminx</cp:lastModifiedBy>
  <cp:revision>2</cp:revision>
  <dcterms:created xsi:type="dcterms:W3CDTF">2022-10-26T05:36:00Z</dcterms:created>
  <dcterms:modified xsi:type="dcterms:W3CDTF">2022-10-26T05:36:00Z</dcterms:modified>
</cp:coreProperties>
</file>